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93946" w14:textId="6704447A" w:rsidR="00E97D4E" w:rsidRDefault="00E97D4E" w:rsidP="00E97D4E">
      <w:r>
        <w:t>For the Love of the Church Part 2</w:t>
      </w:r>
    </w:p>
    <w:p w14:paraId="19312B4A" w14:textId="77777777" w:rsidR="00E97D4E" w:rsidRDefault="00E97D4E" w:rsidP="00E97D4E"/>
    <w:p w14:paraId="5651CDAA" w14:textId="0CE71C31" w:rsidR="00E97D4E" w:rsidRDefault="00E97D4E" w:rsidP="00E97D4E">
      <w:r>
        <w:t xml:space="preserve">We </w:t>
      </w:r>
      <w:proofErr w:type="gramStart"/>
      <w:r>
        <w:t>continue</w:t>
      </w:r>
      <w:proofErr w:type="gramEnd"/>
      <w:r>
        <w:t xml:space="preserve"> this morning in our study of the 20th chapter of the book of Acts. And what an exciting insight it is to the ministry of the apostle Paul. And in this particular passage, we have kind of digressed from just the close verse-by-verse examination and kind of felt our way out into a little bit of the dimension of Paul’s personal life has been kind of hinted at in this passage, and it’s been a great joy. In Acts chapter 20, verses 1-17, we have entitled the section For the Love of the Church, and we’ve seen in this, not directly stated but implied, the tremendous love that the apostle Paul had for the church. And by that we mean not the organization but the people, the saints. And this really is what made the difference in the life of that man. He loved the church.</w:t>
      </w:r>
    </w:p>
    <w:p w14:paraId="459BBF43" w14:textId="77777777" w:rsidR="00E97D4E" w:rsidRDefault="00E97D4E" w:rsidP="00E97D4E">
      <w:r>
        <w:t xml:space="preserve">Paul said in Ephesians 5, “Jesus loved the church and gave himself for it.” But that could’ve equally been Paul’s testimony, for he loved the church and gave himself for it as well. Jesus gave himself to redeem the church; Paul gave himself to serve the church. In redeeming the church, Jesus died. In serving the church, Paul died. And </w:t>
      </w:r>
      <w:proofErr w:type="gramStart"/>
      <w:r>
        <w:t>so</w:t>
      </w:r>
      <w:proofErr w:type="gramEnd"/>
      <w:r>
        <w:t xml:space="preserve"> there was a parallel if not </w:t>
      </w:r>
      <w:proofErr w:type="gramStart"/>
      <w:r>
        <w:t>in exact</w:t>
      </w:r>
      <w:proofErr w:type="gramEnd"/>
      <w:r>
        <w:t xml:space="preserve"> purpose. Certainly, the level of Paul’s commitment was the level of absolute and total self-sacrifice. Paul had a tremendous desire to see the church be what it ought to be, and I think the basic reason for that was because he so intensely loved the Lord Jesus Christ, that whatever the will of the Lord was became the will of Paul. You know it is when we fall in love with Jesus in the truest sense that we begin to want passionately what he wants. We looked a little bit into this last </w:t>
      </w:r>
      <w:proofErr w:type="gramStart"/>
      <w:r>
        <w:t>time</w:t>
      </w:r>
      <w:proofErr w:type="gramEnd"/>
      <w:r>
        <w:t xml:space="preserve"> and we saw in 1 John 5 the statement of John that if you love the one who begets you love the ones begotten of him. In other words, it’s not hard to love Christians if you love the Lord who begot them. And the apostle Paul was so in love with Jesus Christ that the fulfillment of his life, and this is important, came in the fulfillment of the will of Christ for the church. He was lost in the will of Christ. He had no separate will, and that’s maturity. It is not spiritual maturity to submit my will to Christ. It is spiritual maturity to will with Christ for that which he wills. And most of us are still learning how to submit our wills. We haven’t grown to the level of maturity where we will what he wills. But that was Paul. He loved the church and gave himself for the church because he so loved Jesus Christ that there was no other reason for living than to fulfill the will of Jesus Christ </w:t>
      </w:r>
      <w:proofErr w:type="gramStart"/>
      <w:r>
        <w:t>in</w:t>
      </w:r>
      <w:proofErr w:type="gramEnd"/>
      <w:r>
        <w:t xml:space="preserve"> behalf of his church.</w:t>
      </w:r>
    </w:p>
    <w:p w14:paraId="7E5D0C4D" w14:textId="77777777" w:rsidR="00E97D4E" w:rsidRDefault="00E97D4E" w:rsidP="00E97D4E">
      <w:r>
        <w:t xml:space="preserve">In Ephesians 3:20, he saw in it a great dimension. He said, “Now unto him that is able to do </w:t>
      </w:r>
      <w:proofErr w:type="gramStart"/>
      <w:r>
        <w:t>exceeding</w:t>
      </w:r>
      <w:proofErr w:type="gramEnd"/>
      <w:r>
        <w:t xml:space="preserve"> abundantly above all that we could ask or think according to the power that works in us.” In other words, he says to the Ephesians and all Christians, “You ought to really be moving out powerfully, dramatically, dynamically. You ought to </w:t>
      </w:r>
      <w:proofErr w:type="gramStart"/>
      <w:r>
        <w:t>be fulfilling</w:t>
      </w:r>
      <w:proofErr w:type="gramEnd"/>
      <w:r>
        <w:t xml:space="preserve"> your potential. And the reason is this, that unto him be glory in the church.” In other words, he </w:t>
      </w:r>
      <w:r>
        <w:lastRenderedPageBreak/>
        <w:t>saw God glorified when the church was maximized in terms of its potential. And this was his passion; for this he lived. For this he suffered. For this he died, for the love of the church.</w:t>
      </w:r>
    </w:p>
    <w:p w14:paraId="7164B7A0" w14:textId="77777777" w:rsidR="00E97D4E" w:rsidRDefault="00E97D4E" w:rsidP="00E97D4E">
      <w:r>
        <w:t xml:space="preserve">I’ll tell </w:t>
      </w:r>
      <w:proofErr w:type="spellStart"/>
      <w:r>
        <w:t>ya</w:t>
      </w:r>
      <w:proofErr w:type="spellEnd"/>
      <w:r>
        <w:t xml:space="preserve">, we need more men like that. God only knows what could happen if men loved the church, men who were responsible to the church and to the Lord and if they loved the church in that way. Look what one man who so loved the Lord and so loved the church. And incidentally, there was a price to </w:t>
      </w:r>
      <w:proofErr w:type="gramStart"/>
      <w:r>
        <w:t>pay</w:t>
      </w:r>
      <w:proofErr w:type="gramEnd"/>
      <w:r>
        <w:t xml:space="preserve"> and he was willing to pay it. In Colossians 1:24, he said, “Who now rejoice in my sufferings for you.” He was willing to pay the price. If the price of the maturity of the saints, if the price of the unity of the church, if the price of the full-grown stature of the church was pain, he willingly paid the price. I fill up that which is behind of the afflictions of Christ in my flesh for </w:t>
      </w:r>
      <w:proofErr w:type="spellStart"/>
      <w:r>
        <w:t>his’</w:t>
      </w:r>
      <w:proofErr w:type="spellEnd"/>
      <w:r>
        <w:t xml:space="preserve"> body’s sake which is the church. In other words, I suffer in the place of Christ. I take the blows the world would mean for him willingly for the sake of his church. Now he loved the church; he loved the church. Even in jail when he wrote the </w:t>
      </w:r>
      <w:proofErr w:type="gramStart"/>
      <w:r>
        <w:t>Philippians</w:t>
      </w:r>
      <w:proofErr w:type="gramEnd"/>
      <w:r>
        <w:t xml:space="preserve"> he said, “That which has happened to me, my being in prison has fallen out to the advance of the Gospel, and some people in the church are becoming </w:t>
      </w:r>
      <w:proofErr w:type="gramStart"/>
      <w:r>
        <w:t>more bold</w:t>
      </w:r>
      <w:proofErr w:type="gramEnd"/>
      <w:r>
        <w:t xml:space="preserve"> because of my imprisonment and I’m happy.” He paid the price. He loved the church, and his love was defined as self-sacrifice.</w:t>
      </w:r>
    </w:p>
    <w:p w14:paraId="5E9CA2D0" w14:textId="77777777" w:rsidR="00E97D4E" w:rsidRDefault="00E97D4E" w:rsidP="00E97D4E">
      <w:r>
        <w:t xml:space="preserve">Now Paul knew what it was then to be a passionate man. He knew what it was to pursue a goal. And his goal simply was the perfecting of the saints, to bring them to full maturity that they might totally honor God, that God might be glorified and therefore Jesus be satisfied and therefore Paul be satisfied. He loved the church. And really you know down at the bottom of every motivation in the ministry that </w:t>
      </w:r>
      <w:proofErr w:type="gramStart"/>
      <w:r>
        <w:t>may be</w:t>
      </w:r>
      <w:proofErr w:type="gramEnd"/>
      <w:r>
        <w:t xml:space="preserve"> the heart of it all is to love the church. I can’t see how if a person didn’t really love the </w:t>
      </w:r>
      <w:proofErr w:type="gramStart"/>
      <w:r>
        <w:t>church</w:t>
      </w:r>
      <w:proofErr w:type="gramEnd"/>
      <w:r>
        <w:t xml:space="preserve"> he’d ever really give himself to it. You know recently I had a great joy, just a personal little joy that probably no one will even know but me; now you’ll know when I tell you. Although it’s something that maybe thousands and thousands and thousands of people have read concerning </w:t>
      </w:r>
      <w:proofErr w:type="gramStart"/>
      <w:r>
        <w:t>me</w:t>
      </w:r>
      <w:proofErr w:type="gramEnd"/>
      <w:r>
        <w:t xml:space="preserve"> they would never really know what it meant to me. Recently in a Christianity Today, which is a theological magazine, there was a review about the book I wrote called The Church, the Body of Christ. And you always </w:t>
      </w:r>
      <w:proofErr w:type="gramStart"/>
      <w:r>
        <w:t>kind of wait</w:t>
      </w:r>
      <w:proofErr w:type="gramEnd"/>
      <w:r>
        <w:t xml:space="preserve"> anxiously to hear what reviewers are going to say because they can either make you or break you just by whoever the reviewer is. But this review said one little thing that I just was so overjoyed. This is what the reviewer said, “The book reflects genuine love for the church.” </w:t>
      </w:r>
      <w:proofErr w:type="gramStart"/>
      <w:r>
        <w:t>Well</w:t>
      </w:r>
      <w:proofErr w:type="gramEnd"/>
      <w:r>
        <w:t xml:space="preserve"> no one could ever know, except now you know, what that </w:t>
      </w:r>
      <w:proofErr w:type="gramStart"/>
      <w:r>
        <w:t>mean</w:t>
      </w:r>
      <w:proofErr w:type="gramEnd"/>
      <w:r>
        <w:t xml:space="preserve"> to me, because if there’s one thing that in </w:t>
      </w:r>
      <w:proofErr w:type="gramStart"/>
      <w:r>
        <w:t>all of</w:t>
      </w:r>
      <w:proofErr w:type="gramEnd"/>
      <w:r>
        <w:t xml:space="preserve"> my </w:t>
      </w:r>
      <w:proofErr w:type="gramStart"/>
      <w:r>
        <w:t>heart</w:t>
      </w:r>
      <w:proofErr w:type="gramEnd"/>
      <w:r>
        <w:t xml:space="preserve"> I want that is to know something of what Paul knew when it says he loved the church. And it says it by implication </w:t>
      </w:r>
      <w:proofErr w:type="gramStart"/>
      <w:r>
        <w:t>over and over and over</w:t>
      </w:r>
      <w:proofErr w:type="gramEnd"/>
      <w:r>
        <w:t xml:space="preserve"> in the New Testament as we watch Paul.</w:t>
      </w:r>
    </w:p>
    <w:p w14:paraId="50614214" w14:textId="77777777" w:rsidR="00E97D4E" w:rsidRDefault="00E97D4E" w:rsidP="00E97D4E">
      <w:r>
        <w:lastRenderedPageBreak/>
        <w:t xml:space="preserve">I mean you say, “Well, MacArthur, isn’t that great? You love the church, are you to be patted on the back?” No, I’m not saying it for that reason. I’m saying it for this reason: If a man doesn’t love the church, God help him if he tries to minister. If the goal of the ministry is not for the love of the church to see the saints brought to the place where God is glorified in their lives, then you’ve got a perverted goal. If a man approaches the ministry from his own standpoint to fulfill himself and for the love of his own ego and his own exaltation or position or whatever, then he has perverted it. The only way to be in the ministry is for the love of the church. Only reason Jesus came into the world was for the love of the church, to die to redeem us, to redeem mankind. And again, this is basic to the ministry. I’m not to be commended. I </w:t>
      </w:r>
      <w:proofErr w:type="gramStart"/>
      <w:r>
        <w:t>would be to</w:t>
      </w:r>
      <w:proofErr w:type="gramEnd"/>
      <w:r>
        <w:t xml:space="preserve"> be expelled if I didn’t love the church. That’s basic. I just wish to God I loved the church like Paul did.</w:t>
      </w:r>
    </w:p>
    <w:p w14:paraId="709B75F0" w14:textId="77777777" w:rsidR="00E97D4E" w:rsidRDefault="00E97D4E" w:rsidP="00E97D4E">
      <w:r>
        <w:t xml:space="preserve">But Paul loved the church and that’s really where the ministry – that’s where the heart of the ministry is. You say, “Well does that include me?” Sure, you have a ministry. You have just as much a ministry as I do. You say, “But I wasn’t called to preach.” But you were given spiritual gifts, weren’t you? And I’ll tell you something, the measure of the effectiveness and the intensity of your ministry of spiritual gifts will be determined by </w:t>
      </w:r>
      <w:proofErr w:type="gramStart"/>
      <w:r>
        <w:t>whether or not</w:t>
      </w:r>
      <w:proofErr w:type="gramEnd"/>
      <w:r>
        <w:t xml:space="preserve"> you love the believers. If you really love the believers, then you’ll know they need you to minister to them. And if you really love them, you’ll minister to them because you love them and you want them to be grown up in full stature. The ministry of gifts is for the others. My gift isn’t for me; it’s for you. It doesn’t do me any good. I could study and really you know preaching and teaching is something that you need. I can study the same thing and go and hide in a closet, but it’s my gift only in terms of effectiveness when it’s given to you. And one great motive </w:t>
      </w:r>
      <w:proofErr w:type="gramStart"/>
      <w:r>
        <w:t>has to</w:t>
      </w:r>
      <w:proofErr w:type="gramEnd"/>
      <w:r>
        <w:t xml:space="preserve"> be that I care about you, that I care that you grow up, that I care that you’re mature, that I care that Jesus is honored in your life, that I care that God is glorified. And you </w:t>
      </w:r>
      <w:proofErr w:type="gramStart"/>
      <w:r>
        <w:t>have to</w:t>
      </w:r>
      <w:proofErr w:type="gramEnd"/>
      <w:r>
        <w:t xml:space="preserve"> have that same view. You say, “Well my gift is the gift of helps.” Fine, then you ought to know that for the love of the church you ought to spend yourself </w:t>
      </w:r>
      <w:proofErr w:type="gramStart"/>
      <w:r>
        <w:t>to help</w:t>
      </w:r>
      <w:proofErr w:type="gramEnd"/>
      <w:r>
        <w:t xml:space="preserve"> others. Whatever it is, that’s basic to any ministry.</w:t>
      </w:r>
    </w:p>
    <w:p w14:paraId="381127E8" w14:textId="77777777" w:rsidR="00E97D4E" w:rsidRDefault="00E97D4E" w:rsidP="00E97D4E">
      <w:r>
        <w:t xml:space="preserve">Well Paul loved the church. He loved the church enough to spend his energy on </w:t>
      </w:r>
      <w:proofErr w:type="gramStart"/>
      <w:r>
        <w:t>it</w:t>
      </w:r>
      <w:proofErr w:type="gramEnd"/>
      <w:r>
        <w:t xml:space="preserve"> and he loved the church enough to die for the sake of the preaching of the Gospel and the nurturing of the saints. Now in this passage verses 1-17, we see Paul’s love for the church implied, and it isn’t here directly; it’s here indirectly, and I just kind of read between the lines a little bit and I tried to sense the feeling of the passage without adulterating its meaning. But I hear and see hear, and as I move with Paul and visualize and try to see realistically what’s happening in these 17 </w:t>
      </w:r>
      <w:proofErr w:type="gramStart"/>
      <w:r>
        <w:t>verses</w:t>
      </w:r>
      <w:proofErr w:type="gramEnd"/>
      <w:r>
        <w:t xml:space="preserve"> I just see love oozing out in the white spaces you know. It’s there. I can’t get away from it. That’s the one dominant thing I kept having in my mind as I read and reread this passage several weeks ago when I began to pursue a study of it. Now Paul is on his third missionary tour, and this time he is in the same </w:t>
      </w:r>
      <w:r>
        <w:lastRenderedPageBreak/>
        <w:t>area generally that he’d been previously, the area of eastern Mediterranean. You remember that he had covered a lot of ground: Syria, Celestia, moving west to Galatia and then the area of Phrygia and Pamphylia and all of that and coming further west to Asia Minor and then to Macedonia, then to Achaea, which is where Corinth was. And he covered all that area and planted churches all over the place, and the Gospel was growing up.</w:t>
      </w:r>
    </w:p>
    <w:p w14:paraId="5190C469" w14:textId="77777777" w:rsidR="00E97D4E" w:rsidRDefault="00E97D4E" w:rsidP="00E97D4E">
      <w:proofErr w:type="gramStart"/>
      <w:r>
        <w:t>Well</w:t>
      </w:r>
      <w:proofErr w:type="gramEnd"/>
      <w:r>
        <w:t xml:space="preserve"> here was the third tour through this time and this time he has companions with him as he’s had before. And he’s ministering and moving about, and this time he stayed for a long time on this tour in Ephesus for three years nearly, but it’s </w:t>
      </w:r>
      <w:proofErr w:type="gramStart"/>
      <w:r>
        <w:t>coming to a close</w:t>
      </w:r>
      <w:proofErr w:type="gramEnd"/>
      <w:r>
        <w:t xml:space="preserve">. He’s leaving Ephesus. In fact, a riot just broke out. Verse 1 begins after the uproar was ceased; the riot just ended. And Paul is leaving Ephesus. This is the last little swing and he’s going back to Jerusalem. Then from Jerusalem he wants to go to Rome, and from Rome to Spain. </w:t>
      </w:r>
      <w:proofErr w:type="gramStart"/>
      <w:r>
        <w:t>So</w:t>
      </w:r>
      <w:proofErr w:type="gramEnd"/>
      <w:r>
        <w:t xml:space="preserve"> in his mind he feels this is the last time he’ll ever be in eastern Mediterranean. He has some tremendous, tremendous roots there, some beloved, beloved sons in the faith. And he knows in his own mind that the feeling is it’s over, this is it, this is my last time, this is farewell, this is swansong and so forth. And </w:t>
      </w:r>
      <w:proofErr w:type="gramStart"/>
      <w:r>
        <w:t>so</w:t>
      </w:r>
      <w:proofErr w:type="gramEnd"/>
      <w:r>
        <w:t xml:space="preserve"> there’s a feeling through this passage of finality. It’s interesting that probably he did get back, if very briefly, and that’s </w:t>
      </w:r>
      <w:proofErr w:type="gramStart"/>
      <w:r>
        <w:t>due to the fact that</w:t>
      </w:r>
      <w:proofErr w:type="gramEnd"/>
      <w:r>
        <w:t xml:space="preserve"> he made the statement that he left </w:t>
      </w:r>
      <w:proofErr w:type="spellStart"/>
      <w:r>
        <w:t>Trophamas</w:t>
      </w:r>
      <w:proofErr w:type="spellEnd"/>
      <w:r>
        <w:t xml:space="preserve"> ill at Miletus.</w:t>
      </w:r>
    </w:p>
    <w:p w14:paraId="5D9451BD" w14:textId="77777777" w:rsidR="00E97D4E" w:rsidRDefault="00E97D4E" w:rsidP="00E97D4E">
      <w:r>
        <w:t xml:space="preserve">And since that didn’t happen here, it must’ve happened </w:t>
      </w:r>
      <w:proofErr w:type="gramStart"/>
      <w:r>
        <w:t>at a later time</w:t>
      </w:r>
      <w:proofErr w:type="gramEnd"/>
      <w:r>
        <w:t xml:space="preserve">, and so we conclude that perhaps his roman imprisonment was separated into two sections, and in the </w:t>
      </w:r>
      <w:proofErr w:type="gramStart"/>
      <w:r>
        <w:t>middle</w:t>
      </w:r>
      <w:proofErr w:type="gramEnd"/>
      <w:r>
        <w:t xml:space="preserve"> he made another little trip near Asia Minor. But for the most part this is it; this is the wrap-up on it. And you sense farewells. And I suppose all of us know that when farewells come along there’s a kind of </w:t>
      </w:r>
      <w:proofErr w:type="gramStart"/>
      <w:r>
        <w:t>love</w:t>
      </w:r>
      <w:proofErr w:type="gramEnd"/>
      <w:r>
        <w:t xml:space="preserve"> kind of rises to the top you know. And when we’re saying goodbye for the last time to the people we really care about, all the little things sort of fade and just kind of love sort of rules. And maybe that’s in a sense what happens here, although I think it probably ruled in all the life of Paul from the time of his conversion. And </w:t>
      </w:r>
      <w:proofErr w:type="gramStart"/>
      <w:r>
        <w:t>so</w:t>
      </w:r>
      <w:proofErr w:type="gramEnd"/>
      <w:r>
        <w:t xml:space="preserve"> we see a series of goodbyes and a series of farewells all through chapter 20 as Paul goes back </w:t>
      </w:r>
      <w:proofErr w:type="gramStart"/>
      <w:r>
        <w:t>toward</w:t>
      </w:r>
      <w:proofErr w:type="gramEnd"/>
      <w:r>
        <w:t xml:space="preserve"> Jerusalem.</w:t>
      </w:r>
    </w:p>
    <w:p w14:paraId="7FF71CFC" w14:textId="77777777" w:rsidR="00E97D4E" w:rsidRDefault="00E97D4E" w:rsidP="00E97D4E">
      <w:r>
        <w:t xml:space="preserve">Now as we look at these 17 verses, and </w:t>
      </w:r>
      <w:proofErr w:type="gramStart"/>
      <w:r>
        <w:t>originally</w:t>
      </w:r>
      <w:proofErr w:type="gramEnd"/>
      <w:r>
        <w:t xml:space="preserve"> I thought we could </w:t>
      </w:r>
      <w:proofErr w:type="gramStart"/>
      <w:r>
        <w:t>do all</w:t>
      </w:r>
      <w:proofErr w:type="gramEnd"/>
      <w:r>
        <w:t xml:space="preserve"> 17 in one time because it’s just narrative. And then I thought we could certainly do it in two times, but now we’ll do it probably in three times or more because we didn’t get past verse 7. But we see here six areas, just words; they don’t really mean that the text is divided by God this way. It’s a very poor outline in fact, just some nails to hang your thoughts on. But there are six different things here that express Paul’s love: His affection, his giving, his teaching, his persistence, his availability and his concern. And you have a little outline there in your bulletin that you can follow along and make some notes if you want. Now these are just simple little words that’ll help you key on a concept in each given section. But Paul’s love is </w:t>
      </w:r>
      <w:r>
        <w:lastRenderedPageBreak/>
        <w:t xml:space="preserve">revealed in just </w:t>
      </w:r>
      <w:proofErr w:type="gramStart"/>
      <w:r>
        <w:t>little simple</w:t>
      </w:r>
      <w:proofErr w:type="gramEnd"/>
      <w:r>
        <w:t xml:space="preserve"> ways implied in the text. First one, Paul’s love is revealed in his affection. Verse 1: “After the uproar was ceased,” – the riot of Ephesus – “Paul called unto him the disciples and embraced them.” Now stop right there. I don’t want to make a big point out of this as I said last time, because it isn’t a big point; it’s a very minor thing. He just embraced them; literally he drew them to himself. That’s all it means. But the usual embrace in that </w:t>
      </w:r>
      <w:proofErr w:type="gramStart"/>
      <w:r>
        <w:t>particular part</w:t>
      </w:r>
      <w:proofErr w:type="gramEnd"/>
      <w:r>
        <w:t xml:space="preserve"> of the world, the usual customary thing was a hug and a kiss on the cheek; that was customary. Well that just set my mind to thinking, here is the apostle Paul and they must’ve had his farewell where he’s going through, and it was always customary to hug people.</w:t>
      </w:r>
    </w:p>
    <w:p w14:paraId="51AAD104" w14:textId="77777777" w:rsidR="00E97D4E" w:rsidRDefault="00E97D4E" w:rsidP="00E97D4E">
      <w:r>
        <w:t xml:space="preserve">Remember I told you that’s why Jesus told people that he sent out not to stop and greet everybody, </w:t>
      </w:r>
      <w:proofErr w:type="spellStart"/>
      <w:r>
        <w:t>'cause</w:t>
      </w:r>
      <w:proofErr w:type="spellEnd"/>
      <w:r>
        <w:t xml:space="preserve"> that could really get long, if you had to go through the whole crowd and hug everybody and give them a little friendly thing. </w:t>
      </w:r>
      <w:proofErr w:type="gramStart"/>
      <w:r>
        <w:t>So</w:t>
      </w:r>
      <w:proofErr w:type="gramEnd"/>
      <w:r>
        <w:t xml:space="preserve"> he just says, “Keep moving. Don’t get hung up.” Today in our world we see somebody, “Hello,” and it’s over. In those days there was time for people to talk to people, and there was fellowship. We’re always in a big hurry all the time so we can’t relate to that. But anyway, </w:t>
      </w:r>
      <w:proofErr w:type="gramStart"/>
      <w:r>
        <w:t>here</w:t>
      </w:r>
      <w:proofErr w:type="gramEnd"/>
      <w:r>
        <w:t xml:space="preserve"> was a time when he went through the whole gang at Ephesus. And I just began to think you know this says something about the man, something about his personal touch, but not much, just something about it. You say, “It’s only a custom, everybody did it.” Right, but over in chapter 20, verse 37, we added this thought: When he left Ephesus </w:t>
      </w:r>
      <w:proofErr w:type="gramStart"/>
      <w:r>
        <w:t>at a later time</w:t>
      </w:r>
      <w:proofErr w:type="gramEnd"/>
      <w:r>
        <w:t xml:space="preserve">, we’ll see about this in a couple of weeks, it says, “They all wept much, fell on his neck and kissed him.” And here it uses a term in the Greek which has to do with a fervent affectionate vehement repeated kissing. Now listen, you’ve got to be a certain </w:t>
      </w:r>
      <w:proofErr w:type="gramStart"/>
      <w:r>
        <w:t>some kind of a</w:t>
      </w:r>
      <w:proofErr w:type="gramEnd"/>
      <w:r>
        <w:t xml:space="preserve"> person for people to want to do that, right? Let’s face it, there are some people no matter what they did or no matter why they left no one would do that. There was something about the man that endeared him and people felt that they could affectionately touch him, embrace him, hug him, kiss him.</w:t>
      </w:r>
    </w:p>
    <w:p w14:paraId="1B26F003" w14:textId="77777777" w:rsidR="00E97D4E" w:rsidRDefault="00E97D4E" w:rsidP="00E97D4E">
      <w:r>
        <w:t xml:space="preserve">You know there’s something good about that, and that is this: Here was the man who was the greatest man alive in that world at that time, if we can measure greatness by effect on history, right? Paul. And as great a man as he was and as dominating a figure as he was and as strong a man as he was and as critical a </w:t>
      </w:r>
      <w:proofErr w:type="gramStart"/>
      <w:r>
        <w:t>man</w:t>
      </w:r>
      <w:proofErr w:type="gramEnd"/>
      <w:r>
        <w:t xml:space="preserve"> he was to God's plan, he was a man among other men, and other men knew that. There was something so human about Paul that people could love him even in a physical way. God deliver us from </w:t>
      </w:r>
      <w:proofErr w:type="gramStart"/>
      <w:r>
        <w:t>cast</w:t>
      </w:r>
      <w:proofErr w:type="gramEnd"/>
      <w:r>
        <w:t xml:space="preserve"> systems, from spiritual hierarchies where we have certain people who are untouchables. There should be such an affectionate feeling toward every man of God. You know there must have been something so warm about Paul that they felt </w:t>
      </w:r>
      <w:proofErr w:type="gramStart"/>
      <w:r>
        <w:t>comfortable in</w:t>
      </w:r>
      <w:proofErr w:type="gramEnd"/>
      <w:r>
        <w:t xml:space="preserve"> loving him in this manner. You know I think it’s important for us to recognize that love should be able, if it’s legitimate, to be reduced to the physical. You know our world that’s such a foreign thing. Some parts of the world </w:t>
      </w:r>
      <w:proofErr w:type="gramStart"/>
      <w:r>
        <w:t>it’s</w:t>
      </w:r>
      <w:proofErr w:type="gramEnd"/>
      <w:r>
        <w:t xml:space="preserve"> still that way. You know I told you I was in Mexico and we were hugging </w:t>
      </w:r>
      <w:r>
        <w:lastRenderedPageBreak/>
        <w:t>everybody that came along. But there’s something about that that’s good. Now I don’t want to make a big case out of it, but it’s interesting that today in psychology there is such an emphasis on touching.</w:t>
      </w:r>
    </w:p>
    <w:p w14:paraId="051E9588" w14:textId="77777777" w:rsidR="00E97D4E" w:rsidRDefault="00E97D4E" w:rsidP="00E97D4E">
      <w:r>
        <w:t xml:space="preserve">Have you been reading about all this sensitivity training and everybody wants to touch? Now they have groups where you just go and you just touch, see. That’s right, and that’s no exaggeration. Psychology is proliferated with touching groups, feeling groups. I got invited to one for ministers only where we all go and take our clothes off and sit in a warm pool and touch each other. That was legitimate. I was invited to be one of the </w:t>
      </w:r>
      <w:proofErr w:type="gramStart"/>
      <w:r>
        <w:t>part</w:t>
      </w:r>
      <w:proofErr w:type="gramEnd"/>
      <w:r>
        <w:t xml:space="preserve">. They had one for ministers earlier; it was so successful they’re going to have another one. I don’t need to sit in a warm pool, it’s ridiculous. There’s an amazing attempt on the part of people to make love somehow physically demonstrated, and I think it’s good; I think it’s good. I think in your home it ought to be that way with your children. I think, men, that your kids ought to see you grab your wife and plant one on her, and they ought to see that often. They ought to see it often. It is a healthy thing for them to be able to demonstrate their affection. And I think it ought to be that way with your kids. I think it ought to be that you can affectionately touch and hug and kiss your children; I think that’s important. You know you see kids who grow up in homes where parents are gone. They’re working; they’re busy. The child never knows the meaning of physical </w:t>
      </w:r>
      <w:proofErr w:type="gramStart"/>
      <w:r>
        <w:t>affection</w:t>
      </w:r>
      <w:proofErr w:type="gramEnd"/>
      <w:r>
        <w:t xml:space="preserve"> and he grows up with a warped personality. That’s part of </w:t>
      </w:r>
      <w:proofErr w:type="gramStart"/>
      <w:r>
        <w:t>life,</w:t>
      </w:r>
      <w:proofErr w:type="gramEnd"/>
      <w:r>
        <w:t xml:space="preserve"> the physical need is there for </w:t>
      </w:r>
      <w:proofErr w:type="gramStart"/>
      <w:r>
        <w:t>the touch</w:t>
      </w:r>
      <w:proofErr w:type="gramEnd"/>
      <w:r>
        <w:t>. And you respond to it and I do too; I do too.</w:t>
      </w:r>
    </w:p>
    <w:p w14:paraId="216BA514" w14:textId="77777777" w:rsidR="00E97D4E" w:rsidRDefault="00E97D4E" w:rsidP="00E97D4E">
      <w:r>
        <w:t xml:space="preserve">You say, “Well is that a big deal for the Christian to be able to demonstrate his love?” I think if </w:t>
      </w:r>
      <w:proofErr w:type="gramStart"/>
      <w:r>
        <w:t>the love</w:t>
      </w:r>
      <w:proofErr w:type="gramEnd"/>
      <w:r>
        <w:t xml:space="preserve"> is there </w:t>
      </w:r>
      <w:proofErr w:type="spellStart"/>
      <w:r>
        <w:t>there</w:t>
      </w:r>
      <w:proofErr w:type="spellEnd"/>
      <w:r>
        <w:t xml:space="preserve"> ought to be that kind of ability to demonstrate it even physically. Listen to this, and I’ll just give you a few verses that are interesting. Romans 16:16: “Greet one another.” Don’t try to follow me; you’ll never get there. “Greet one another with a holy kiss.” That’s </w:t>
      </w:r>
      <w:proofErr w:type="spellStart"/>
      <w:r>
        <w:t>philema</w:t>
      </w:r>
      <w:proofErr w:type="spellEnd"/>
      <w:r>
        <w:t xml:space="preserve">, a kiss of friendship, an embrace in those days. All right, that’s Romans 16:16. 1 Corinthians 16:20: “Greet one another with a holy kiss.” Second Corinthians 13:12: “Greet one another with a holy kiss.” I think there’s a message here for us. First Thessalonians 5:26: “Greet all the brethren with a holy kiss.” Now maybe the </w:t>
      </w:r>
      <w:proofErr w:type="spellStart"/>
      <w:r>
        <w:t>Thessalonicans</w:t>
      </w:r>
      <w:proofErr w:type="spellEnd"/>
      <w:r>
        <w:t xml:space="preserve"> were a little </w:t>
      </w:r>
      <w:proofErr w:type="gramStart"/>
      <w:r>
        <w:t>selective</w:t>
      </w:r>
      <w:proofErr w:type="gramEnd"/>
      <w:r>
        <w:t xml:space="preserve"> so Paul says, “All of them.” First Peter 5:14, you say, “Paul had a hang-up.” No, Peter had the same thought: “Greet one another with a kiss of love.” Do you realize that five times in the New Testament the church is commanded to demonstrate its affection physically? Now that’s an interesting point to me, that we are not to be distant and aloof but tender and affectionate even to the touch. And I think it’s important for us to demonstrate love that way. That breaks down a lot of barriers, people; it really does. That’s not just custom; that’s teaching.</w:t>
      </w:r>
    </w:p>
    <w:p w14:paraId="1A86B4AF" w14:textId="77777777" w:rsidR="00E97D4E" w:rsidRDefault="00E97D4E" w:rsidP="00E97D4E">
      <w:r>
        <w:t xml:space="preserve">All right, secondly, I think Paul’s love was demonstrated not only in this area of </w:t>
      </w:r>
      <w:proofErr w:type="gramStart"/>
      <w:r>
        <w:t>affection physically</w:t>
      </w:r>
      <w:proofErr w:type="gramEnd"/>
      <w:r>
        <w:t xml:space="preserve">. I think people just felt close to him; they felt the warmth of his </w:t>
      </w:r>
      <w:proofErr w:type="gramStart"/>
      <w:r>
        <w:t>love,</w:t>
      </w:r>
      <w:proofErr w:type="gramEnd"/>
      <w:r>
        <w:t xml:space="preserve"> it was just </w:t>
      </w:r>
      <w:r>
        <w:lastRenderedPageBreak/>
        <w:t>there. But secondly, it was demonstrated in a much greater way in his giving. You remember we talked about this last time? He was all over the place running around collecting an offering. Verse 1 says, “He departed to go to Macedonia, and when he had gone over those parts,” – stop there. He went to Macedonia for what reason, do you remember? First Corinthians 16 he tells us he just wrote 1 Corinthians from Ephesus and then he went to Macedonia and he says, “I’m going to take a collection for the poor saints at Jerusalem.” Now imagine, it took him one year, or close to it, to get that done. That man chased all over that part of the world just collecting money for somebody else’s needs. He was a giving man, and that says he loved him.</w:t>
      </w:r>
    </w:p>
    <w:p w14:paraId="547DB512" w14:textId="77777777" w:rsidR="00E97D4E" w:rsidRDefault="00E97D4E" w:rsidP="00E97D4E">
      <w:r>
        <w:t xml:space="preserve">You know you can tell a man’s love by his sacrifice. And you know Paul spent most of his ministry earning his own living, didn’t he? How did he do it? He made tents and worked with leather. Most of his whole ministry he spent earning his own living and he didn’t ask for anything. </w:t>
      </w:r>
      <w:proofErr w:type="gramStart"/>
      <w:r>
        <w:t>Well</w:t>
      </w:r>
      <w:proofErr w:type="gramEnd"/>
      <w:r>
        <w:t xml:space="preserve"> he often said, “I didn’t come asking for a thing</w:t>
      </w:r>
      <w:proofErr w:type="gramStart"/>
      <w:r>
        <w:t>.</w:t>
      </w:r>
      <w:proofErr w:type="gramEnd"/>
      <w:r>
        <w:t xml:space="preserve"> I would not be chargeable unto you.” And then when somebody would give him a love </w:t>
      </w:r>
      <w:proofErr w:type="gramStart"/>
      <w:r>
        <w:t>offering</w:t>
      </w:r>
      <w:proofErr w:type="gramEnd"/>
      <w:r>
        <w:t xml:space="preserve"> he’d say, “But I want you to know how much I appreciate it.” While he never asked for one thing for himself and never sought for one thing for himself, he was busy seeking to meet the needs of others. He was a selfless person; he was a giving person. That is love. That’s love. And we saw last time how he chased everywhere to give. He even said in 1 Corinthians 13 when he wrote, he said, “Love seeks not its own,” and then he went out to seek the needs of others.</w:t>
      </w:r>
    </w:p>
    <w:p w14:paraId="71869542" w14:textId="77777777" w:rsidR="00E97D4E" w:rsidRDefault="00E97D4E" w:rsidP="00E97D4E">
      <w:r>
        <w:t xml:space="preserve">There’s a very interesting verse in Ezekiel 33:31. It says this: “With their mouth they show much love, but their heart goes after covetousness.” See, they talk about love, but they covet. Love gives. That’s the opposite of love, covetous; that takes. Now this principle is illustrated and worth our attention by looking at 1 John 3:16. First John 3:16 illustrates the biblical principle of giving in terms of its relationship to love. Verse 16 says: “By this perceive we the love of God.” How? How do we know God loves us? “Because he said so.” No. Because he laid down his love for us. Now love then is defined in terms of supreme sacrifice, right? I always think about what my dad used to say about the guy who wrote his girlfriend and said, “I love you so much I’d climb the highest mountain, I’d cross the burning sand, I’d swim the ocean to be near your side, and if it doesn’t </w:t>
      </w:r>
      <w:proofErr w:type="gramStart"/>
      <w:r>
        <w:t>rain</w:t>
      </w:r>
      <w:proofErr w:type="gramEnd"/>
      <w:r>
        <w:t xml:space="preserve"> I’ll be over tonight.” In a sense that’s the kind of love that all of us have; it’s that verbal stuff that doesn’t quite cut it. But love is measured truly by sacrifice; that’s how good love is measured, right? And his is the standard. God has the standardized love, and if ours is defined as love, it’ll measure the standard which he set.</w:t>
      </w:r>
    </w:p>
    <w:p w14:paraId="7F36A67E" w14:textId="77777777" w:rsidR="00E97D4E" w:rsidRDefault="00E97D4E" w:rsidP="00E97D4E">
      <w:r>
        <w:t xml:space="preserve">All right. </w:t>
      </w:r>
      <w:proofErr w:type="gramStart"/>
      <w:r>
        <w:t>So</w:t>
      </w:r>
      <w:proofErr w:type="gramEnd"/>
      <w:r>
        <w:t xml:space="preserve"> he said, “God loves us and proves it by laying down his life.” Self-sacrifice. Now watch: “And we ought,” – notice there’s an obligation, there’s a moral obligation, there’s an ought there. “We ought to lay down our lives for the brothers.” The supreme measure of our </w:t>
      </w:r>
      <w:r>
        <w:lastRenderedPageBreak/>
        <w:t xml:space="preserve">sacrifice of love is to be willing to give our lives. Now some Christians aren’t even willing to give their time, let alone their life. Or maybe their money. Some aren’t even willing to minister their spiritual gift empowered by the Holy Spirit. Some Christians aren’t even willing to give their attention. We ought to lay down our lives. Now maybe not all of us are going to be called to do that, and that’s kind of a generality, “We ought to lay down our lives.” But I want you to notice that he really particularizes that, “the brethren,” is very general. You know it’s easy to say, “Oh I love thee brethren.” That’s like saying I love humanity. You know many people are very concerned about humanity; they just don’t like people as individuals. C.S. Lewis said, “It’s easy to be enthusiastic about humanity with a capital H. It’s a lot easier than loving individual men and women. Loving everybody in general is an excuse for loving </w:t>
      </w:r>
      <w:proofErr w:type="gramStart"/>
      <w:r>
        <w:t>nobody in particular</w:t>
      </w:r>
      <w:proofErr w:type="gramEnd"/>
      <w:r>
        <w:t>.” End quote.</w:t>
      </w:r>
    </w:p>
    <w:p w14:paraId="455B7EE0" w14:textId="77777777" w:rsidR="00E97D4E" w:rsidRDefault="00E97D4E" w:rsidP="00E97D4E">
      <w:r>
        <w:t xml:space="preserve">But here he particularizes it in verse 17: “If you are willing to lay down your life for the brethren.” Here it comes down to personal. “Whosoever hath this world’s good and </w:t>
      </w:r>
      <w:proofErr w:type="spellStart"/>
      <w:r>
        <w:t>seeth</w:t>
      </w:r>
      <w:proofErr w:type="spellEnd"/>
      <w:r>
        <w:t xml:space="preserve"> his brother.” All right, we’ve reduced brethren as a generality to his brother. “Anybody that has a need and shuts up his compassion from him how dwells the love of God in him.” Don’t say you love the brethren unless you meet the need of the one guy that crosses your path. Remember what Dr. Ryrie said about the good Samaritan? That’s our obligation, to that one brother. Statements of love are not enough. God doesn’t want sentiment; he wants sacrifice. Verse 18: “My little children, let us not love in word neither in tongue but </w:t>
      </w:r>
      <w:proofErr w:type="spellStart"/>
      <w:r>
        <w:t>in deed</w:t>
      </w:r>
      <w:proofErr w:type="spellEnd"/>
      <w:r>
        <w:t xml:space="preserve"> and truth.” </w:t>
      </w:r>
      <w:proofErr w:type="gramStart"/>
      <w:r>
        <w:t>So</w:t>
      </w:r>
      <w:proofErr w:type="gramEnd"/>
      <w:r>
        <w:t xml:space="preserve"> giving is inseparably tied to loving. You can’t say you love God unless you’re willing to make a sacrifice. Notice this: “Whosoever hath this world’s goods, sees his brother have need, shuts up his compassion from him, how dwells the love of God in him.” This is talking about just a plain-old financial need. Can you really say you love the brothers unless you’re willing to make financial sacrifice? There’s a great statement that sets the </w:t>
      </w:r>
      <w:proofErr w:type="gramStart"/>
      <w:r>
        <w:t>standard, and</w:t>
      </w:r>
      <w:proofErr w:type="gramEnd"/>
      <w:r>
        <w:t xml:space="preserve"> boy does it set the standard up there. Second Corinthians 8:7, it says this. </w:t>
      </w:r>
      <w:proofErr w:type="gramStart"/>
      <w:r>
        <w:t>Well</w:t>
      </w:r>
      <w:proofErr w:type="gramEnd"/>
      <w:r>
        <w:t xml:space="preserve"> let’s look at 8:9 for time’s sake. It says, “For you know the grace of our Lord Jesus Christ that though he was rich, yet for your sakes he became poor that you through his poverty might be rich.” “Now,” he says in the verse before, “prove your love is sincere.” How are you going to prove your love is sincere? Make it like Christ who was rich, became poor that you might be rich.</w:t>
      </w:r>
    </w:p>
    <w:p w14:paraId="61E95A10" w14:textId="77777777" w:rsidR="00E97D4E" w:rsidRDefault="00E97D4E" w:rsidP="00E97D4E">
      <w:r>
        <w:t xml:space="preserve">Now you want to measure your love? Watch this one, boy does this hit me. “If you really loved totally, you would make yourself poor to make somebody else rich.” Now grab that thought. Some of us part with every dime you know like that; it’s very difficult. The epitome of love is to make myself poor just to make somebody else rich. It’s the measure of my love. God help us to give. Paul gave. Here he runs all over collecting for the church. The third point. We see his love in Acts 20 thirdly in his teaching, and I want to spend a minute on this because it’s so important to me. It says in verse 2: “And when he had gone over to those </w:t>
      </w:r>
      <w:r>
        <w:lastRenderedPageBreak/>
        <w:t xml:space="preserve">parts and given them much exhortation he came unto Greece.” Another thing I know that is proof positive that he loved the church was the tremendous effort he </w:t>
      </w:r>
      <w:proofErr w:type="gramStart"/>
      <w:r>
        <w:t>spent</w:t>
      </w:r>
      <w:proofErr w:type="gramEnd"/>
      <w:r>
        <w:t xml:space="preserve"> in teaching. You know the greatest thing that I can do to prove my love </w:t>
      </w:r>
      <w:proofErr w:type="gramStart"/>
      <w:r>
        <w:t>to</w:t>
      </w:r>
      <w:proofErr w:type="gramEnd"/>
      <w:r>
        <w:t xml:space="preserve"> the church is to teach the church. I think that’s true. I think that’s the greatest thing here. I think you </w:t>
      </w:r>
      <w:proofErr w:type="gramStart"/>
      <w:r>
        <w:t>have a progression</w:t>
      </w:r>
      <w:proofErr w:type="gramEnd"/>
      <w:r>
        <w:t xml:space="preserve"> here. It was wonderful that Paul showed physical affection. It was more wonderful that he took care of financial needs. It was super wonderful that he gave them spiritual truth, right? Because that’s the core. That’s what makes them grow up to be all that Jesus wants them to be.</w:t>
      </w:r>
    </w:p>
    <w:p w14:paraId="05876DBC" w14:textId="77777777" w:rsidR="00E97D4E" w:rsidRDefault="00E97D4E" w:rsidP="00E97D4E">
      <w:r>
        <w:t xml:space="preserve">He loved them. “Much exhortation, much teaching, much preaching, much encouragement.” You know it’s a simple principle, if you really love your children, you’re going to teach them, right? Whenever I see an unruly child untaught, undisciplined and rebellious, I assume the parents did not love the child. They may say they love the </w:t>
      </w:r>
      <w:proofErr w:type="gramStart"/>
      <w:r>
        <w:t>child</w:t>
      </w:r>
      <w:proofErr w:type="gramEnd"/>
      <w:r>
        <w:t xml:space="preserve"> but they do not love the child in the truest sense of love, for if they loved the </w:t>
      </w:r>
      <w:proofErr w:type="gramStart"/>
      <w:r>
        <w:t>child</w:t>
      </w:r>
      <w:proofErr w:type="gramEnd"/>
      <w:r>
        <w:t xml:space="preserve"> they would’ve given the child the principles that would’ve made his life fulfilling, right? And </w:t>
      </w:r>
      <w:proofErr w:type="gramStart"/>
      <w:r>
        <w:t>so</w:t>
      </w:r>
      <w:proofErr w:type="gramEnd"/>
      <w:r>
        <w:t xml:space="preserve"> you have the same thing here. “If you really love the church, you’ll teach the church. You’ll make the church have the resources to grow up in Christ, if you love the church.” Now here is the mark of a loving ministry, he teaches the flock. He teaches tirelessly, selflessly, driven not by his own desires or his own ideas or his own opinions but by their need for spiritual food. Now there’s a ministry and that’s to feed the flock; that is the ministry. I can’t resist a brief digression on this theme </w:t>
      </w:r>
      <w:proofErr w:type="spellStart"/>
      <w:r>
        <w:t>'cause</w:t>
      </w:r>
      <w:proofErr w:type="spellEnd"/>
      <w:r>
        <w:t xml:space="preserve"> it’s so strategically important I think, and I worry sometimes today. I pray to God that there will be preachers raised up in this generation. I know God's going to do that, but I see so many people, so many seminaries and so many people in denominations where preaching is just minimized. And you know many of </w:t>
      </w:r>
      <w:proofErr w:type="gramStart"/>
      <w:r>
        <w:t>you people</w:t>
      </w:r>
      <w:proofErr w:type="gramEnd"/>
      <w:r>
        <w:t xml:space="preserve"> are here in this church today because you wanted teaching. You wanted </w:t>
      </w:r>
      <w:proofErr w:type="gramStart"/>
      <w:r>
        <w:t>preaching</w:t>
      </w:r>
      <w:proofErr w:type="gramEnd"/>
      <w:r>
        <w:t xml:space="preserve"> with content. You wanted </w:t>
      </w:r>
      <w:proofErr w:type="spellStart"/>
      <w:r>
        <w:t>kērugma</w:t>
      </w:r>
      <w:proofErr w:type="spellEnd"/>
      <w:r>
        <w:t xml:space="preserve"> with </w:t>
      </w:r>
      <w:proofErr w:type="spellStart"/>
      <w:r>
        <w:t>didachē</w:t>
      </w:r>
      <w:proofErr w:type="spellEnd"/>
      <w:r>
        <w:t>. You didn’t know that, but that’s what you wanted.</w:t>
      </w:r>
    </w:p>
    <w:p w14:paraId="2EC0230E" w14:textId="77777777" w:rsidR="00E97D4E" w:rsidRDefault="00E97D4E" w:rsidP="00E97D4E">
      <w:r>
        <w:t xml:space="preserve">In the early church, preaching was central. Preaching was the key to everything. The center of it all was the proclamation of God's truth. And I still believe it’s a priority. In 1 Timothy when Paul wrote to Timothy who was a preacher, he said this. Verse 13, chapter 4, 1 Timothy. Listen: “Til I come,” he says, “you give attendance to reading, exhortation, and doctrine.” Three things: Read the text, apply the text, and teach the text. And you know what that is? That’s expository preaching, and he said, “You keep doing that. Don’t neglect it. Meditate upon it. Give yourself wholly to it. Take heed to the doctrine unto thyself and continue in them.” And </w:t>
      </w:r>
      <w:proofErr w:type="gramStart"/>
      <w:r>
        <w:t>later on</w:t>
      </w:r>
      <w:proofErr w:type="gramEnd"/>
      <w:r>
        <w:t xml:space="preserve"> in 2 Timothy he wrote back to him, just in case you forgot, and said, “Timothy, preach the Word in season, out of season. Reprove, rebuke, exhort with all longsuffering.” And he said, “Remember the day is going to come when they’ll not endure that kind of thing,” and I think we’re living in that day. I think the church has gotten </w:t>
      </w:r>
      <w:r>
        <w:lastRenderedPageBreak/>
        <w:t>so watered down and so far away from the apostolic preaching of the cross and the powerful preaching of God's truth that the church has turned into all kinds of things other than what it is to be which is a center for teaching and proclamation, to instruct the saints, to feed the saints that they may go out to win others.</w:t>
      </w:r>
    </w:p>
    <w:p w14:paraId="4E68B261" w14:textId="77777777" w:rsidR="00E97D4E" w:rsidRDefault="00E97D4E" w:rsidP="00E97D4E">
      <w:r>
        <w:t xml:space="preserve">And you know there are reasons for this. Let me just share. This is a digression; let me share some things. I think there are reasons that preaching is minimized today. And it is, believe me. You </w:t>
      </w:r>
      <w:proofErr w:type="gramStart"/>
      <w:r>
        <w:t>have to</w:t>
      </w:r>
      <w:proofErr w:type="gramEnd"/>
      <w:r>
        <w:t xml:space="preserve"> look to about three or four seminaries to the whole of the United States if you want to find preachers coming out; it just isn’t happening. And many of the denominations don’t even consider this as an option. To have a dynamic pulpit is almost a dead issue. But one of the reasons I think, </w:t>
      </w:r>
      <w:proofErr w:type="gramStart"/>
      <w:r>
        <w:t>first of all</w:t>
      </w:r>
      <w:proofErr w:type="gramEnd"/>
      <w:r>
        <w:t xml:space="preserve">, is a loss of belief in the authority of the Scripture. You see if you don’t believe in the authority of the Word of God, you can’t proclaim anything. All you can have is a discussion, or you could have a lecture on a certain opinion or a view. But if you do not believe that the Word of God is authoritatively and inherently God's truth, then you can’t preach </w:t>
      </w:r>
      <w:proofErr w:type="spellStart"/>
      <w:r>
        <w:t>'cause</w:t>
      </w:r>
      <w:proofErr w:type="spellEnd"/>
      <w:r>
        <w:t xml:space="preserve"> you haven’t got any conviction; you don’t know what you’re dealing with. Opinions.</w:t>
      </w:r>
    </w:p>
    <w:p w14:paraId="2F5AFE0A" w14:textId="77777777" w:rsidR="00E97D4E" w:rsidRDefault="00E97D4E" w:rsidP="00E97D4E">
      <w:r>
        <w:t xml:space="preserve">The second thing that I think </w:t>
      </w:r>
      <w:proofErr w:type="gramStart"/>
      <w:r>
        <w:t>has</w:t>
      </w:r>
      <w:proofErr w:type="gramEnd"/>
      <w:r>
        <w:t xml:space="preserve">, and I think this is on the other extreme. That’s the liberal thing. But I think in many cases we fundamentalists have contributed to the demise of preaching. You say, “In what way?” I think that many people react to professional </w:t>
      </w:r>
      <w:proofErr w:type="spellStart"/>
      <w:r>
        <w:t>pulpetism</w:t>
      </w:r>
      <w:proofErr w:type="spellEnd"/>
      <w:r>
        <w:t xml:space="preserve">. And if you study the history of fundamentalism or the history of evangelicalism in the last 50 years or 100 years, you will find that there were many men who dominated the pulpit and use it as a big club to hammer the heads of their people. They used it as like a throne from which they dictated. And consequently </w:t>
      </w:r>
      <w:proofErr w:type="gramStart"/>
      <w:r>
        <w:t>academically-oriented</w:t>
      </w:r>
      <w:proofErr w:type="gramEnd"/>
      <w:r>
        <w:t xml:space="preserve"> people, perceptive people, logical people, reasonable people saw what was going on and reacted negatively and threw the baby out with the dirty bath water. “That’s what preachers do so let’s get rid of preaching.” Professional showmen who handled and manhandled people and played on their emotions and had them going up aisles and doing all kinds of things. And this is still the image in the minds of many people, a whole lot of blast with no content. You know sound and furious signifying nothing. And there’s a lot of that, just unending ramblings. And I think in </w:t>
      </w:r>
      <w:proofErr w:type="gramStart"/>
      <w:r>
        <w:t>a great</w:t>
      </w:r>
      <w:proofErr w:type="gramEnd"/>
      <w:r>
        <w:t xml:space="preserve"> measure that kind of preaching has done just as much to destroy the positive response to preaching as has the authority of the Scripture being demised.</w:t>
      </w:r>
    </w:p>
    <w:p w14:paraId="6F1DEFA5" w14:textId="77777777" w:rsidR="00E97D4E" w:rsidRDefault="00E97D4E" w:rsidP="00E97D4E">
      <w:r>
        <w:t xml:space="preserve">Thirdly, and another thing. I feel that the church has been invaded by media, materials, music, and testimonies. And I think this has been a problem. You say, “What do you mean by that?” </w:t>
      </w:r>
      <w:proofErr w:type="gramStart"/>
      <w:r>
        <w:t>Well</w:t>
      </w:r>
      <w:proofErr w:type="gramEnd"/>
      <w:r>
        <w:t xml:space="preserve"> you know it used to be that the church came together to hear the Word of God.” But somebody then thought, “Well wouldn’t it be good if we had this and this and that?” All kinds of wonderful things: Movies and musicals and all kinds of new materials </w:t>
      </w:r>
      <w:r>
        <w:lastRenderedPageBreak/>
        <w:t xml:space="preserve">and new media things and just a tremendous </w:t>
      </w:r>
      <w:proofErr w:type="gramStart"/>
      <w:r>
        <w:t>amount</w:t>
      </w:r>
      <w:proofErr w:type="gramEnd"/>
      <w:r>
        <w:t xml:space="preserve"> of things. And some of it’s very, very excellent, very good. But I’ll tell you something, friends, it cannot take over the place in the local church of the teaching of the Word of God. You know I believe with all my heart this: I believe that God has placed me here at Grace Community Church. And I believe he has placed the elders here at Grace Community Church and those who are teaching because he wanted us to teach this part of his church. And I will not relinquish that responsibility to outside sources. I talked to a pastor who never preaches on Sunday night ever. He always has a movie or a musical or somebody </w:t>
      </w:r>
      <w:proofErr w:type="gramStart"/>
      <w:r>
        <w:t>give</w:t>
      </w:r>
      <w:proofErr w:type="gramEnd"/>
      <w:r>
        <w:t xml:space="preserve"> a testimony, some well-known person. You know what he’s done? He’s turned over his church to all those outside influences, and those people may be wonderful people and those things wonderful </w:t>
      </w:r>
      <w:proofErr w:type="gramStart"/>
      <w:r>
        <w:t>things</w:t>
      </w:r>
      <w:proofErr w:type="gramEnd"/>
      <w:r>
        <w:t xml:space="preserve"> but they are not </w:t>
      </w:r>
      <w:proofErr w:type="gramStart"/>
      <w:r>
        <w:t>really sensitive</w:t>
      </w:r>
      <w:proofErr w:type="gramEnd"/>
      <w:r>
        <w:t xml:space="preserve"> nor are they plugged in to what that church is and where it is and what God is doing there. And I think that’s part of the genius, if there is a genius, in a church where the preaching goes on is it’s related to the people.</w:t>
      </w:r>
    </w:p>
    <w:p w14:paraId="35AACBFD" w14:textId="77777777" w:rsidR="00E97D4E" w:rsidRDefault="00E97D4E" w:rsidP="00E97D4E">
      <w:r>
        <w:t xml:space="preserve">This is just something that I feel strongly about. Preaching has been pushed in the back corner. Men have found that you </w:t>
      </w:r>
      <w:proofErr w:type="gramStart"/>
      <w:r>
        <w:t>have to</w:t>
      </w:r>
      <w:proofErr w:type="gramEnd"/>
      <w:r>
        <w:t xml:space="preserve"> work hard to preach. You </w:t>
      </w:r>
      <w:proofErr w:type="gramStart"/>
      <w:r>
        <w:t>have to</w:t>
      </w:r>
      <w:proofErr w:type="gramEnd"/>
      <w:r>
        <w:t xml:space="preserve"> study hard. You </w:t>
      </w:r>
      <w:proofErr w:type="gramStart"/>
      <w:r>
        <w:t>have to</w:t>
      </w:r>
      <w:proofErr w:type="gramEnd"/>
      <w:r>
        <w:t xml:space="preserve"> be diligent. And it’s a lot easier to come </w:t>
      </w:r>
      <w:proofErr w:type="gramStart"/>
      <w:r>
        <w:t>in</w:t>
      </w:r>
      <w:proofErr w:type="gramEnd"/>
      <w:r>
        <w:t xml:space="preserve"> with some other kind of </w:t>
      </w:r>
      <w:proofErr w:type="gramStart"/>
      <w:r>
        <w:t>a thing</w:t>
      </w:r>
      <w:proofErr w:type="gramEnd"/>
      <w:r>
        <w:t xml:space="preserve"> that doesn’t take quite so much commitment and so forth and get a lot of time off for other things that are good things but not priorities.</w:t>
      </w:r>
    </w:p>
    <w:p w14:paraId="34B2FADD" w14:textId="77777777" w:rsidR="00E97D4E" w:rsidRDefault="00E97D4E" w:rsidP="00E97D4E">
      <w:r>
        <w:t xml:space="preserve">And now you know we used to come together for preaching and teaching, and now we have the service? What is that? Anybody ever realize what that is? I haven’t got the faintest idea. I’ve heard that word all my life, the service. What is it? What do you </w:t>
      </w:r>
      <w:proofErr w:type="gramStart"/>
      <w:r>
        <w:t>mean</w:t>
      </w:r>
      <w:proofErr w:type="gramEnd"/>
      <w:r>
        <w:t xml:space="preserve"> the service? </w:t>
      </w:r>
      <w:proofErr w:type="gramStart"/>
      <w:r>
        <w:t>So</w:t>
      </w:r>
      <w:proofErr w:type="gramEnd"/>
      <w:r>
        <w:t xml:space="preserve"> we call it the fellowship of worship in the morning and a family Bible hour at night, </w:t>
      </w:r>
      <w:proofErr w:type="spellStart"/>
      <w:r>
        <w:t>'cause</w:t>
      </w:r>
      <w:proofErr w:type="spellEnd"/>
      <w:r>
        <w:t xml:space="preserve"> I don't know what the service is and I haven’t found anybody else who does. And you know we’ve now people say, “Well we like to have a lot of worship.” </w:t>
      </w:r>
      <w:proofErr w:type="gramStart"/>
      <w:r>
        <w:t>So</w:t>
      </w:r>
      <w:proofErr w:type="gramEnd"/>
      <w:r>
        <w:t xml:space="preserve"> what is worship? Martin Lloyd Jones says, and this is good, he says, “As preaching has waned, there has been an increase in the formal element of the service. The manner of receiving the people’s offerings has even been elaborated.” That fills time in some places, not here we hope but some </w:t>
      </w:r>
      <w:proofErr w:type="gramStart"/>
      <w:r>
        <w:t>place</w:t>
      </w:r>
      <w:proofErr w:type="gramEnd"/>
      <w:r>
        <w:t xml:space="preserve">. “The minister and the choir now enter the building as a processional.” In some churches, there’s music and all kinds of things happening while they walk around. He says, “Still more on the increase is the element of entertainment in public worship, the use of films and </w:t>
      </w:r>
      <w:proofErr w:type="gramStart"/>
      <w:r>
        <w:t>more and more</w:t>
      </w:r>
      <w:proofErr w:type="gramEnd"/>
      <w:r>
        <w:t xml:space="preserve"> singing. On top of this, the giving of testimonies.</w:t>
      </w:r>
    </w:p>
    <w:p w14:paraId="55B5CA6B" w14:textId="77777777" w:rsidR="00E97D4E" w:rsidRDefault="00E97D4E" w:rsidP="00E97D4E">
      <w:r>
        <w:t xml:space="preserve">If you can find an admiral or a general or anyone who has some special title or a baseball player or an actress or actor, get them to give their testimony. This is desired and to be of much greater value than preaching.” End quote. But that’s what’s happened in many, many cases. All the gimmicks may get a crowd; that’s right, they may do that. They may get a </w:t>
      </w:r>
      <w:proofErr w:type="gramStart"/>
      <w:r>
        <w:t>crowd</w:t>
      </w:r>
      <w:proofErr w:type="gramEnd"/>
      <w:r>
        <w:t xml:space="preserve"> but you know you never get the real problem. The real problem in the church isn’t </w:t>
      </w:r>
      <w:r>
        <w:lastRenderedPageBreak/>
        <w:t>poor attendance; it’s spiritual malnutrition. See that’s the problem. And many churches are dolling out sugar-coated happy pills while everybody’s being eaten up by spiritual abscess. You know they’re injecting morphine for people who have a ruptured appendix. Doesn’t help a bit.</w:t>
      </w:r>
    </w:p>
    <w:p w14:paraId="775D3CC9" w14:textId="77777777" w:rsidR="00E97D4E" w:rsidRDefault="00E97D4E" w:rsidP="00E97D4E">
      <w:r>
        <w:t xml:space="preserve">Then I think another problem the church faces in the demise of preaching is the fact that somebody has sold the church the bill of goods that the emphasis should be on the pastor as a counselor and social worker, not a preacher, not a man of the Word but a counselor and social worker. And they say the counselor thing says, “Well you can’t meet people’s individual needs through preaching.” Listen, if you can learn God's principles you can learn them just as well hearing them preached or hearing them told to you. And if God's principles aren’t the key to your own spiritual health and your own mental health, I don't know what are. Somebody else comes along and says, “Well we’ve got to get socially involved, and the minister should be at the front of the social picture.” </w:t>
      </w:r>
      <w:proofErr w:type="gramStart"/>
      <w:r>
        <w:t>Well</w:t>
      </w:r>
      <w:proofErr w:type="gramEnd"/>
      <w:r>
        <w:t xml:space="preserve"> I have a good passage I always use on people who say that and that’s Acts 6 and it’s very clear. It simply says this, that the Greek widows weren’t getting the goodies that they were supposed to get; somebody wasn’t taking care of their needs. That’s a social problem. The Hebrew widows were getting their needs met, but the Greek widows were saying in effect that the Jews aren’t being fair. So they went to the apostles, “Hey, we’ve got to take care of the social issue, food for the needy.” The 12 called a multitude of the disciples together and said, “It’s not fitting that we should leave the Word of God and take care of social issues.” Pretty straight. Said, “You choose out some deacons to do </w:t>
      </w:r>
      <w:proofErr w:type="gramStart"/>
      <w:r>
        <w:t>that</w:t>
      </w:r>
      <w:proofErr w:type="gramEnd"/>
      <w:r>
        <w:t xml:space="preserve"> and we’ll give ourselves wholly to prayer and to the Word of God,” and that’s what’s make a difference. So that’s one of the problems.</w:t>
      </w:r>
    </w:p>
    <w:p w14:paraId="2F221AC1" w14:textId="77777777" w:rsidR="00E97D4E" w:rsidRDefault="00E97D4E" w:rsidP="00E97D4E">
      <w:r>
        <w:t xml:space="preserve">I think another thing that’s happened that’s caused preaching to kind of decline is the church has become identified as a community organization rather than a teaching center. Everything happens at the church; the church has become the center of everything. And we have unbelievably wrapped our lives around some building somewhere. Everything happens at church, and some people associate their Christian life with what happens in the building. You know people say to me, “John, do you think Grace Church is too big?” Grace Church is too big if it’s too big to teach. If it’s not too big to teach, it’s not too big. You say, “But there’s so many people. Just think of all that you can choose from for fellowship. I mean we’ve got them every kind. Take what you want you know.” And I’m not defending our church against a smaller church, </w:t>
      </w:r>
      <w:proofErr w:type="spellStart"/>
      <w:r>
        <w:t>'cause</w:t>
      </w:r>
      <w:proofErr w:type="spellEnd"/>
      <w:r>
        <w:t xml:space="preserve"> God wants some big, some small, and some middle size, and that’s his prerogative. It doesn’t matter to me. But I’m just saying that if a church teaches, then a church does what’s right. And if you can learn sitting here just as well as you can learn sitting with 30 people, then you can learn the principle that comes out of the Word of God in any context, and that’s all God wants the church to be, and a place </w:t>
      </w:r>
      <w:r>
        <w:lastRenderedPageBreak/>
        <w:t xml:space="preserve">where you can minister. And all you need to minister to </w:t>
      </w:r>
      <w:proofErr w:type="gramStart"/>
      <w:r>
        <w:t>is</w:t>
      </w:r>
      <w:proofErr w:type="gramEnd"/>
      <w:r>
        <w:t xml:space="preserve"> the people nearest to you, not everybody.</w:t>
      </w:r>
    </w:p>
    <w:p w14:paraId="3CC8F489" w14:textId="77777777" w:rsidR="00E97D4E" w:rsidRDefault="00E97D4E" w:rsidP="00E97D4E">
      <w:proofErr w:type="gramStart"/>
      <w:r>
        <w:t>Well</w:t>
      </w:r>
      <w:proofErr w:type="gramEnd"/>
      <w:r>
        <w:t xml:space="preserve"> I think some of these things have contributed to preaching kind of going on the wane, and I pray to God that God's going to raise up some great men in the pulpit, great men of the Word. And I really think lately I’ve seen a trend toward the new revitalized interest in the pulpit, and some ministers that I have spoken to have talked about it, and I think that’s great. Well that ends the review. We’ve </w:t>
      </w:r>
      <w:proofErr w:type="spellStart"/>
      <w:r>
        <w:t>got ten</w:t>
      </w:r>
      <w:proofErr w:type="spellEnd"/>
      <w:r>
        <w:t xml:space="preserve"> minutes left for the sermon.</w:t>
      </w:r>
    </w:p>
    <w:p w14:paraId="0BC42CCA" w14:textId="77777777" w:rsidR="00E97D4E" w:rsidRDefault="00E97D4E" w:rsidP="00E97D4E">
      <w:r>
        <w:t xml:space="preserve">Let me give you a quick one here. Fourthly, we see Paul’s affection then in his teaching, in his relentless teaching, but we also see it in his persistence. You know he is persistent, and love is persistent. And love pursues its objective and it’s not deterred, and I love this about Paul. Verse 3, he </w:t>
      </w:r>
      <w:proofErr w:type="gramStart"/>
      <w:r>
        <w:t>abode</w:t>
      </w:r>
      <w:proofErr w:type="gramEnd"/>
      <w:r>
        <w:t xml:space="preserve"> three months. Notice in verse 2 he was in Greece, which is really Achaia or the city of Corinth. He </w:t>
      </w:r>
      <w:proofErr w:type="gramStart"/>
      <w:r>
        <w:t>abode</w:t>
      </w:r>
      <w:proofErr w:type="gramEnd"/>
      <w:r>
        <w:t xml:space="preserve"> in Corinth three months, and you remember what he did there? He wrote the Book of Romans. He was busy and he was teaching. And when the Jews laid wait for him as he was about to sail into Syria – he was going to catch a pilgrim ship that was on its way to the Passover in Jerusalem, and at each Passover season a pilgrim’s ship would stop at the ports and pick up the Jewish people who want to go to Passover. </w:t>
      </w:r>
      <w:proofErr w:type="gramStart"/>
      <w:r>
        <w:t>So</w:t>
      </w:r>
      <w:proofErr w:type="gramEnd"/>
      <w:r>
        <w:t xml:space="preserve"> he was going to grab the – there’s a little port near Corinth called Cenchrea, and he was going to catch the boat, the pilgrim ship at Cenchrea. But the Jews probably plotted to shove him overboard. </w:t>
      </w:r>
      <w:proofErr w:type="gramStart"/>
      <w:r>
        <w:t>Well</w:t>
      </w:r>
      <w:proofErr w:type="gramEnd"/>
      <w:r>
        <w:t xml:space="preserve"> he found out about the plot, said, “What do you think you’re going to do?” </w:t>
      </w:r>
      <w:proofErr w:type="gramStart"/>
      <w:r>
        <w:t>Well</w:t>
      </w:r>
      <w:proofErr w:type="gramEnd"/>
      <w:r>
        <w:t xml:space="preserve"> he knew they were after his life, and he knew that the whole world was after his life, at least the world he was into. In fact, over in verse 23, he admitted. The Holy Spirit had </w:t>
      </w:r>
      <w:proofErr w:type="gramStart"/>
      <w:r>
        <w:t>witnessed to</w:t>
      </w:r>
      <w:proofErr w:type="gramEnd"/>
      <w:r>
        <w:t xml:space="preserve"> him in every city that </w:t>
      </w:r>
      <w:proofErr w:type="gramStart"/>
      <w:r>
        <w:t>nothing</w:t>
      </w:r>
      <w:proofErr w:type="gramEnd"/>
      <w:r>
        <w:t xml:space="preserve"> but bonds and affliction awaited him. He knew it. All the way along this journey to Jerusalem he got warned and warned and warned, “They’re after you, they’re after you, they’re going to get you, they’re going to get you.” And he got there and they did; they did. But you know something? The man was </w:t>
      </w:r>
      <w:proofErr w:type="gramStart"/>
      <w:r>
        <w:t>absolutely persistent</w:t>
      </w:r>
      <w:proofErr w:type="gramEnd"/>
      <w:r>
        <w:t>; it didn’t matter to him.</w:t>
      </w:r>
    </w:p>
    <w:p w14:paraId="3F2258D8" w14:textId="77777777" w:rsidR="00E97D4E" w:rsidRDefault="00E97D4E" w:rsidP="00E97D4E">
      <w:r>
        <w:t xml:space="preserve">And </w:t>
      </w:r>
      <w:proofErr w:type="gramStart"/>
      <w:r>
        <w:t>so</w:t>
      </w:r>
      <w:proofErr w:type="gramEnd"/>
      <w:r>
        <w:t xml:space="preserve"> when he heard about this, all he did was change his route. He </w:t>
      </w:r>
      <w:proofErr w:type="gramStart"/>
      <w:r>
        <w:t>purposed</w:t>
      </w:r>
      <w:proofErr w:type="gramEnd"/>
      <w:r>
        <w:t xml:space="preserve"> then to return through Macedonia. He says, “All right, if they want to shove me overboard here, I’ll just go to Macedonia and catch a different ship.” Persistent. No coward this man. And when he went to Macedonia, he would’ve had to have gone all the way back through the cities that had chased him out. Persistent. He was going to get that money to the Jerusalem saints if it cost him his life. If it was the last thing he ever did, he was going to do that. And there when he was sitting in </w:t>
      </w:r>
      <w:proofErr w:type="gramStart"/>
      <w:r>
        <w:t>Corinth</w:t>
      </w:r>
      <w:proofErr w:type="gramEnd"/>
      <w:r>
        <w:t xml:space="preserve"> he wrote the book of Romans, and he even said this to the Romans in chapter 15:30: “I beseech you brethren for the Lord Jesus Christ’s sake, for the love of the Spirit, that you strive together with me in your prayers to God for me that I may be delivered from them that do not believe in Judaea.” In other words, he said, “I know </w:t>
      </w:r>
      <w:r>
        <w:lastRenderedPageBreak/>
        <w:t>it’s going to be a problem and I’m going to get it all the way. And especially in Judaea there’s going to be antagonism. Pray for me.” But he was persistent. Love is persistent.</w:t>
      </w:r>
    </w:p>
    <w:p w14:paraId="47B38220" w14:textId="77777777" w:rsidR="00E97D4E" w:rsidRDefault="00E97D4E" w:rsidP="00E97D4E">
      <w:r>
        <w:t xml:space="preserve">Beloved, if you really love the Lord Jesus Christ and you love the church, against all odds you’ll pursue the ministry. Against all odds, against discouragement, against direct persecution, against all kinds of confrontation. If you love the church, you pursue the ministry; nothing deters you if you love the church. He was persistent. He proposed to return through Macedonia. All the way back up there he went again, </w:t>
      </w:r>
      <w:proofErr w:type="gramStart"/>
      <w:r>
        <w:t>a long</w:t>
      </w:r>
      <w:proofErr w:type="gramEnd"/>
      <w:r>
        <w:t xml:space="preserve"> journey. This is a tired man, a weary man, a spent man. But he would never consent to change his plans because he believed God was in it. Amazing persistence.</w:t>
      </w:r>
    </w:p>
    <w:p w14:paraId="62E1C804" w14:textId="77777777" w:rsidR="00E97D4E" w:rsidRDefault="00E97D4E" w:rsidP="00E97D4E">
      <w:proofErr w:type="gramStart"/>
      <w:r>
        <w:t>Well</w:t>
      </w:r>
      <w:proofErr w:type="gramEnd"/>
      <w:r>
        <w:t xml:space="preserve"> when he went, he didn’t go alone. Verse 4: “There accompanied him into Asia Sopater of Berea and of the Thessalonians Aristarchus and Secundus, Gaius of Derbi, Timothy of Asia, Tychicus and Trophimus. These going before tarried for us at Troas.” Notice the little word us, Luke’s back. Luke is the author, and whenever you start seeing </w:t>
      </w:r>
      <w:proofErr w:type="gramStart"/>
      <w:r>
        <w:t>the us</w:t>
      </w:r>
      <w:proofErr w:type="gramEnd"/>
      <w:r>
        <w:t xml:space="preserve"> again, Luke is back. Paul had left Luke </w:t>
      </w:r>
      <w:proofErr w:type="gramStart"/>
      <w:r>
        <w:t>at Philippi</w:t>
      </w:r>
      <w:proofErr w:type="gramEnd"/>
      <w:r>
        <w:t>. Now he comes back through Philippi again, picks him up, and so the narrative becomes the us. It’s also interesting because everything from here on out gets very detailed, and we know that we’ve got an eyewitness there. Whereas the ground covered from verses 1-5 is so general, from 6 on every little detail is covered as we have an eyewitness in Luke.</w:t>
      </w:r>
    </w:p>
    <w:p w14:paraId="7ED4A60C" w14:textId="77777777" w:rsidR="00E97D4E" w:rsidRDefault="00E97D4E" w:rsidP="00E97D4E">
      <w:r>
        <w:t xml:space="preserve">Now notice what Paul does. He takes these guys for the simple reason that they represented all the churches of the gentiles. And he’s going to take this offering to the Jews, and he says, “You know I know that the Jews need this, but </w:t>
      </w:r>
      <w:proofErr w:type="gramStart"/>
      <w:r>
        <w:t>secondly</w:t>
      </w:r>
      <w:proofErr w:type="gramEnd"/>
      <w:r>
        <w:t xml:space="preserve"> I know they need to see the unity of the church. </w:t>
      </w:r>
      <w:proofErr w:type="gramStart"/>
      <w:r>
        <w:t>So</w:t>
      </w:r>
      <w:proofErr w:type="gramEnd"/>
      <w:r>
        <w:t xml:space="preserve"> I’ll take all these gentiles with all this sacrificial </w:t>
      </w:r>
      <w:proofErr w:type="gramStart"/>
      <w:r>
        <w:t>money</w:t>
      </w:r>
      <w:proofErr w:type="gramEnd"/>
      <w:r>
        <w:t xml:space="preserve"> and it’ll weld the church together as one, Jew and gentile.” </w:t>
      </w:r>
      <w:proofErr w:type="gramStart"/>
      <w:r>
        <w:t>So</w:t>
      </w:r>
      <w:proofErr w:type="gramEnd"/>
      <w:r>
        <w:t xml:space="preserve"> he collects guys from every area. Sopater, Aristarchus and Secundus were from the Macedonian churches. Notice Gaius and Timothy were from the Galatian churches. Tychicus and </w:t>
      </w:r>
      <w:proofErr w:type="gramStart"/>
      <w:r>
        <w:t>Trophimus</w:t>
      </w:r>
      <w:proofErr w:type="gramEnd"/>
      <w:r>
        <w:t xml:space="preserve"> who are mentioned elsewhere by </w:t>
      </w:r>
      <w:proofErr w:type="gramStart"/>
      <w:r>
        <w:t>Paul</w:t>
      </w:r>
      <w:proofErr w:type="gramEnd"/>
      <w:r>
        <w:t xml:space="preserve"> were from the Asia Minor churches. And in 2 Corinthians 8, he says, “Titus was from Achaia,” and there was also another with Titus. </w:t>
      </w:r>
      <w:proofErr w:type="gramStart"/>
      <w:r>
        <w:t>So</w:t>
      </w:r>
      <w:proofErr w:type="gramEnd"/>
      <w:r>
        <w:t xml:space="preserve"> there are guys from every one of the areas of churches with their money to give the Jerusalem saints as a token of love. A very beautiful thing.</w:t>
      </w:r>
    </w:p>
    <w:p w14:paraId="0CE7B3BD" w14:textId="77777777" w:rsidR="00E97D4E" w:rsidRDefault="00E97D4E" w:rsidP="00E97D4E">
      <w:proofErr w:type="gramStart"/>
      <w:r>
        <w:t>Well</w:t>
      </w:r>
      <w:proofErr w:type="gramEnd"/>
      <w:r>
        <w:t xml:space="preserve"> it says in verse 6, “And we sailed away from Philippi after the days of unleavened bread.” That would be after the Passover. He originally wanted to be in Jerusalem for Passover, but when the plot came </w:t>
      </w:r>
      <w:proofErr w:type="gramStart"/>
      <w:r>
        <w:t>up</w:t>
      </w:r>
      <w:proofErr w:type="gramEnd"/>
      <w:r>
        <w:t xml:space="preserve"> he couldn’t make it. So now he had to put his plans off and hope to get there by Pentecost, which was 50 days after Passover. The days of unleavened bread was of course the feast which lasted seven days immediately after Passover. </w:t>
      </w:r>
      <w:proofErr w:type="gramStart"/>
      <w:r>
        <w:t>So</w:t>
      </w:r>
      <w:proofErr w:type="gramEnd"/>
      <w:r>
        <w:t xml:space="preserve"> they had Passover there, then seven days of unleavened bread in Philippi, and they came across to Troas. It took them five days; it only took them two days the first time </w:t>
      </w:r>
      <w:r>
        <w:lastRenderedPageBreak/>
        <w:t xml:space="preserve">they came the other way, so it must’ve been a difficult trip. And they stayed seven days. Now this is his persistence. He gets these guys together. It’s a long journey across, five days instead of the normal two. And they’ve got to hang around Troas for seven more days to catch the right ship. And he’s missed the Passover, though he did celebrate it in Philippi, and it makes a note of that because it tells us again that Paul was still very Jewish in his heart and his attitude. </w:t>
      </w:r>
      <w:proofErr w:type="gramStart"/>
      <w:r>
        <w:t>Well</w:t>
      </w:r>
      <w:proofErr w:type="gramEnd"/>
      <w:r>
        <w:t xml:space="preserve"> his persistence. He loved the church and he was persistent.</w:t>
      </w:r>
    </w:p>
    <w:p w14:paraId="4ED89EE9" w14:textId="77777777" w:rsidR="00E97D4E" w:rsidRDefault="00E97D4E" w:rsidP="00E97D4E">
      <w:proofErr w:type="gramStart"/>
      <w:r>
        <w:t>Lastly, and</w:t>
      </w:r>
      <w:proofErr w:type="gramEnd"/>
      <w:r>
        <w:t xml:space="preserve"> just to hit at this and we’ll cover this point next time. The last thing that we’re going to see here this morning is that he loved the church and that’s visible by his availability. He was a tired man, a weary man, a spent man as I said, and he arrives in Troas and look what happens. Upon the first day of the week when the disciples came together to break bread, Paul preached unto them ready to depart on the next day. Do you know he had to leave the next day on a tedious journey, a journey of six or seven weeks. And he stopped long enough, preached to them, continued his speech ‘til midnight, knowing he had to leave the next day. You say, “Man, that’s a long sermon.” You haven’t seen anything yet. They took a little break in the middle. He came back and it says at the end of verse 11, “He preached until the break of day.” He went there tired, weary, and he preached all night long. And it wasn’t just a sermon. He answered all their questions, met all their needs in terms of information from God. Availability. Now that’s just a beginning hint at his availability.</w:t>
      </w:r>
    </w:p>
    <w:p w14:paraId="4AF235B5" w14:textId="77777777" w:rsidR="00E97D4E" w:rsidRDefault="00E97D4E" w:rsidP="00E97D4E">
      <w:r>
        <w:t xml:space="preserve">There is another beautiful little statement in verse 13 that we’re going to see next time. “We went into the ship, sailed unto Assos, there attending to take Paul, for so had he appointed minding himself to go afoot.” While the guys went on the ship and went 30 miles to Assos, 30 miles by sea, Paul walked to Assos, and there was a very specific reason. This was an available man. There he was in Troas and he gave himself all night. </w:t>
      </w:r>
      <w:proofErr w:type="gramStart"/>
      <w:r>
        <w:t>Well</w:t>
      </w:r>
      <w:proofErr w:type="gramEnd"/>
      <w:r>
        <w:t xml:space="preserve"> an interesting thing happened that night. A guy fell asleep in the middle of his sermon, fell backwards out of the window and was killed. And if you want to know what happened to him, come back two weeks from this morning and we’ll look at that.</w:t>
      </w:r>
    </w:p>
    <w:p w14:paraId="1D0DFDD5" w14:textId="77777777" w:rsidR="00E97D4E" w:rsidRDefault="00E97D4E" w:rsidP="00E97D4E">
      <w:r>
        <w:t xml:space="preserve">Let me just grab one thought and then we’ll close. Look at verse 7: “Upon the first day of the week.” Now there is the first direct statement of the time when the church met. What is the first day of the week? Sunday. Now the Sunday came from the sun god, so we ought to either spell it Sunday or call it what it’s called in Scripture, the Lord’s Day. In Revelation 1:10, John said, “I was in the Spirit on the </w:t>
      </w:r>
      <w:proofErr w:type="gramStart"/>
      <w:r>
        <w:t>Lord's day</w:t>
      </w:r>
      <w:proofErr w:type="gramEnd"/>
      <w:r>
        <w:t xml:space="preserve">.” So apparently by that time, the Christians had known Sunday as the Lord’s Day, and that’s the way we ought to know it, as the Lord's Day. In 1 Corinthians 16:2, Paul said, “Lay by him in store every one of you on the first day of the week.” It became the pattern for the early church to meet on the first day of the week. Did you know the first meeting the church ever had after the resurrection was on the first day? Remember they were together in the room and Jesus came through the wall? </w:t>
      </w:r>
      <w:r>
        <w:lastRenderedPageBreak/>
        <w:t xml:space="preserve">And so that became the commemorative day, the first day of the week. I’m going to read you an interesting statement. Ellen G. White who is responsible for starting Seventh Day Adventism wrote this, quoting: “To us, as to Israel, the Sabbath is given for a perpetual covenant. To those who receive his holy day, the Sabbath is a sign that God recognizes them as his chosen people.” What she’s saying there is that the people who meet on the Sabbath are the chosen people; the others are not. “The sign or seal of God is revealed in the observance of the seventh day Sabbath. The mark of the beast is the observance of the first day of the week.” End quote. But you know something? That is not Scriptural. In Galatians – not only from the life of the church. They met on </w:t>
      </w:r>
      <w:proofErr w:type="gramStart"/>
      <w:r>
        <w:t>the Lord's</w:t>
      </w:r>
      <w:proofErr w:type="gramEnd"/>
      <w:r>
        <w:t xml:space="preserve"> Day. They probably met every other day too, but </w:t>
      </w:r>
      <w:proofErr w:type="gramStart"/>
      <w:r>
        <w:t>the Lord's</w:t>
      </w:r>
      <w:proofErr w:type="gramEnd"/>
      <w:r>
        <w:t xml:space="preserve"> Day was a special day. But in Galatians 4:10, Paul says to those Christians in Galatia, “You observe days and months and times and years.” In other words, you’re still hung up on the Jewish Sabbaths. “I’m afraid lest I bestowed upon you who labor in vain. If you really were saved, you ought to be over that. That’s part of the old covenant. It’s gone.” And in case that isn’t convincing enough to show you that Sabbath is not any more to be observed, listen to this one: Corinthians 2:16: “Let no man therefore judge you in food or in drink or in respect of a feast day or of the new moon or of a Sabbath day, which are a shadow of things to come.” Don’t let anybody condemn you for what you eat or what you may drink or a feast you may or may not keep or a new moon or a Sabbath. Those things were shadows. When </w:t>
      </w:r>
      <w:proofErr w:type="gramStart"/>
      <w:r>
        <w:t>the reality</w:t>
      </w:r>
      <w:proofErr w:type="gramEnd"/>
      <w:r>
        <w:t xml:space="preserve"> came, the shadow </w:t>
      </w:r>
      <w:proofErr w:type="gramStart"/>
      <w:r>
        <w:t>is</w:t>
      </w:r>
      <w:proofErr w:type="gramEnd"/>
      <w:r>
        <w:t xml:space="preserve"> gone. There is no justification for Sabbath. The early church met on </w:t>
      </w:r>
      <w:proofErr w:type="gramStart"/>
      <w:r>
        <w:t>the Lord's</w:t>
      </w:r>
      <w:proofErr w:type="gramEnd"/>
      <w:r>
        <w:t xml:space="preserve"> Day, and that’s why we do as well. But there’s nothing wrong with meeting every other day too, every other day. And they met together, notice, to break bread. The Lord’s table, so important, oh so important. Trust you’ll be here to share it with us even this week.</w:t>
      </w:r>
    </w:p>
    <w:p w14:paraId="0DB55D4E" w14:textId="0167C50D" w:rsidR="004472BF" w:rsidRDefault="00E97D4E" w:rsidP="00E97D4E">
      <w:r>
        <w:t xml:space="preserve">Well Paul loved the church. He loved the church, it’s seen in his affection, seen in his giving, seen in his teaching, seen in his persistence, seen in his availability to teach when he was totally at the end of his rope. Still available all night to give of himself. May it be true of us that whatever our gifts </w:t>
      </w:r>
      <w:proofErr w:type="gramStart"/>
      <w:r>
        <w:t>we so</w:t>
      </w:r>
      <w:proofErr w:type="gramEnd"/>
      <w:r>
        <w:t xml:space="preserve"> love the saints that we measure that love by sacrificially giving ourselves.</w:t>
      </w:r>
    </w:p>
    <w:sectPr w:rsidR="004472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30DCB" w14:textId="77777777" w:rsidR="00010E77" w:rsidRDefault="00010E77" w:rsidP="00C40516">
      <w:pPr>
        <w:spacing w:after="0" w:line="240" w:lineRule="auto"/>
      </w:pPr>
      <w:r>
        <w:separator/>
      </w:r>
    </w:p>
  </w:endnote>
  <w:endnote w:type="continuationSeparator" w:id="0">
    <w:p w14:paraId="3B8A360C" w14:textId="77777777" w:rsidR="00010E77" w:rsidRDefault="00010E77" w:rsidP="00C4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D4800" w14:textId="77777777" w:rsidR="00010E77" w:rsidRDefault="00010E77" w:rsidP="00C40516">
      <w:pPr>
        <w:spacing w:after="0" w:line="240" w:lineRule="auto"/>
      </w:pPr>
      <w:r>
        <w:separator/>
      </w:r>
    </w:p>
  </w:footnote>
  <w:footnote w:type="continuationSeparator" w:id="0">
    <w:p w14:paraId="69BEB058" w14:textId="77777777" w:rsidR="00010E77" w:rsidRDefault="00010E77" w:rsidP="00C405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D4E"/>
    <w:rsid w:val="00010E77"/>
    <w:rsid w:val="00161C6B"/>
    <w:rsid w:val="00327107"/>
    <w:rsid w:val="004472BF"/>
    <w:rsid w:val="00C40516"/>
    <w:rsid w:val="00C8139E"/>
    <w:rsid w:val="00E9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373FD"/>
  <w15:chartTrackingRefBased/>
  <w15:docId w15:val="{470D2253-434B-4853-8312-1F23C7DBC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D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7D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7D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D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7D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7D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D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D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D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D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7D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7D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7D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7D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7D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D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D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D4E"/>
    <w:rPr>
      <w:rFonts w:eastAsiaTheme="majorEastAsia" w:cstheme="majorBidi"/>
      <w:color w:val="272727" w:themeColor="text1" w:themeTint="D8"/>
    </w:rPr>
  </w:style>
  <w:style w:type="paragraph" w:styleId="Title">
    <w:name w:val="Title"/>
    <w:basedOn w:val="Normal"/>
    <w:next w:val="Normal"/>
    <w:link w:val="TitleChar"/>
    <w:uiPriority w:val="10"/>
    <w:qFormat/>
    <w:rsid w:val="00E97D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D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D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D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D4E"/>
    <w:pPr>
      <w:spacing w:before="160"/>
      <w:jc w:val="center"/>
    </w:pPr>
    <w:rPr>
      <w:i/>
      <w:iCs/>
      <w:color w:val="404040" w:themeColor="text1" w:themeTint="BF"/>
    </w:rPr>
  </w:style>
  <w:style w:type="character" w:customStyle="1" w:styleId="QuoteChar">
    <w:name w:val="Quote Char"/>
    <w:basedOn w:val="DefaultParagraphFont"/>
    <w:link w:val="Quote"/>
    <w:uiPriority w:val="29"/>
    <w:rsid w:val="00E97D4E"/>
    <w:rPr>
      <w:i/>
      <w:iCs/>
      <w:color w:val="404040" w:themeColor="text1" w:themeTint="BF"/>
    </w:rPr>
  </w:style>
  <w:style w:type="paragraph" w:styleId="ListParagraph">
    <w:name w:val="List Paragraph"/>
    <w:basedOn w:val="Normal"/>
    <w:uiPriority w:val="34"/>
    <w:qFormat/>
    <w:rsid w:val="00E97D4E"/>
    <w:pPr>
      <w:ind w:left="720"/>
      <w:contextualSpacing/>
    </w:pPr>
  </w:style>
  <w:style w:type="character" w:styleId="IntenseEmphasis">
    <w:name w:val="Intense Emphasis"/>
    <w:basedOn w:val="DefaultParagraphFont"/>
    <w:uiPriority w:val="21"/>
    <w:qFormat/>
    <w:rsid w:val="00E97D4E"/>
    <w:rPr>
      <w:i/>
      <w:iCs/>
      <w:color w:val="0F4761" w:themeColor="accent1" w:themeShade="BF"/>
    </w:rPr>
  </w:style>
  <w:style w:type="paragraph" w:styleId="IntenseQuote">
    <w:name w:val="Intense Quote"/>
    <w:basedOn w:val="Normal"/>
    <w:next w:val="Normal"/>
    <w:link w:val="IntenseQuoteChar"/>
    <w:uiPriority w:val="30"/>
    <w:qFormat/>
    <w:rsid w:val="00E97D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D4E"/>
    <w:rPr>
      <w:i/>
      <w:iCs/>
      <w:color w:val="0F4761" w:themeColor="accent1" w:themeShade="BF"/>
    </w:rPr>
  </w:style>
  <w:style w:type="character" w:styleId="IntenseReference">
    <w:name w:val="Intense Reference"/>
    <w:basedOn w:val="DefaultParagraphFont"/>
    <w:uiPriority w:val="32"/>
    <w:qFormat/>
    <w:rsid w:val="00E97D4E"/>
    <w:rPr>
      <w:b/>
      <w:bCs/>
      <w:smallCaps/>
      <w:color w:val="0F4761" w:themeColor="accent1" w:themeShade="BF"/>
      <w:spacing w:val="5"/>
    </w:rPr>
  </w:style>
  <w:style w:type="paragraph" w:styleId="Header">
    <w:name w:val="header"/>
    <w:basedOn w:val="Normal"/>
    <w:link w:val="HeaderChar"/>
    <w:uiPriority w:val="99"/>
    <w:unhideWhenUsed/>
    <w:rsid w:val="00C4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516"/>
  </w:style>
  <w:style w:type="paragraph" w:styleId="Footer">
    <w:name w:val="footer"/>
    <w:basedOn w:val="Normal"/>
    <w:link w:val="FooterChar"/>
    <w:uiPriority w:val="99"/>
    <w:unhideWhenUsed/>
    <w:rsid w:val="00C4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2631</TotalTime>
  <Pages>16</Pages>
  <Words>7443</Words>
  <Characters>42427</Characters>
  <Application>Microsoft Office Word</Application>
  <DocSecurity>0</DocSecurity>
  <Lines>353</Lines>
  <Paragraphs>99</Paragraphs>
  <ScaleCrop>false</ScaleCrop>
  <Company/>
  <LinksUpToDate>false</LinksUpToDate>
  <CharactersWithSpaces>49771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Pugh</dc:creator>
  <cp:keywords/>
  <dc:description/>
  <cp:lastModifiedBy>Jim Pugh</cp:lastModifiedBy>
  <cp:revision>2</cp:revision>
  <dcterms:created xsi:type="dcterms:W3CDTF">2026-08-23T12:18:00Z</dcterms:created>
  <dcterms:modified xsi:type="dcterms:W3CDTF">2026-08-25T17:58:00Z</dcterms:modified>
</cp:coreProperties>
</file>